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D9" w:rsidRDefault="006A41D9" w:rsidP="006A41D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Что такое Сунна?</w:t>
      </w:r>
      <w:proofErr w:type="gramEnd"/>
      <w:r>
        <w:rPr>
          <w:color w:val="002A80"/>
          <w:sz w:val="34"/>
          <w:szCs w:val="34"/>
        </w:rPr>
        <w:t xml:space="preserve"> </w:t>
      </w:r>
    </w:p>
    <w:p w:rsidR="006A41D9" w:rsidRDefault="006A41D9" w:rsidP="006A41D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Откровение для пророка Мухаммада</w:t>
      </w:r>
    </w:p>
    <w:p w:rsidR="00F66C5C" w:rsidRDefault="00F66C5C" w:rsidP="00F66C5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</w:p>
    <w:p w:rsidR="00B32C11" w:rsidRDefault="00FD644E" w:rsidP="00FD644E">
      <w:pPr>
        <w:jc w:val="center"/>
      </w:pPr>
      <w:r>
        <w:rPr>
          <w:noProof/>
        </w:rPr>
        <w:drawing>
          <wp:inline distT="0" distB="0" distL="0" distR="0">
            <wp:extent cx="2670175" cy="1880870"/>
            <wp:effectExtent l="0" t="0" r="0" b="5080"/>
            <wp:docPr id="21" name="Picture 21" descr="http://www.islamreligion.com/articles/images/What_is_the_Sunnah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islamreligion.com/articles/images/What_is_the_Sunnah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D9" w:rsidRDefault="006A41D9" w:rsidP="00FD644E">
      <w:pPr>
        <w:jc w:val="center"/>
        <w:rPr>
          <w:rStyle w:val="aan"/>
          <w:color w:val="666666"/>
          <w:shd w:val="clear" w:color="auto" w:fill="E1F4FD"/>
        </w:rPr>
      </w:pPr>
      <w:r>
        <w:rPr>
          <w:rStyle w:val="ads"/>
          <w:b/>
          <w:bCs/>
          <w:color w:val="000000"/>
          <w:shd w:val="clear" w:color="auto" w:fill="E1F4FD"/>
        </w:rPr>
        <w:t>Описание:</w:t>
      </w:r>
      <w:r>
        <w:rPr>
          <w:rStyle w:val="apple-converted-space"/>
          <w:color w:val="000000"/>
          <w:shd w:val="clear" w:color="auto" w:fill="E1F4FD"/>
        </w:rPr>
        <w:t> </w:t>
      </w:r>
      <w:r>
        <w:rPr>
          <w:rStyle w:val="ads"/>
          <w:color w:val="000000"/>
          <w:shd w:val="clear" w:color="auto" w:fill="E1F4FD"/>
        </w:rPr>
        <w:t>Сунна и ее место в исламском праве.  Часть первая: определение термина «сунна», что она собой представляет, а также виды откровения.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an"/>
          <w:color w:val="666666"/>
          <w:shd w:val="clear" w:color="auto" w:fill="E1F4FD"/>
        </w:rPr>
        <w:t>Авторство: Редакционная группа д-р Абдурахман аль-Муала</w:t>
      </w:r>
    </w:p>
    <w:p w:rsidR="006A41D9" w:rsidRDefault="006A41D9" w:rsidP="00FD644E">
      <w:pPr>
        <w:jc w:val="center"/>
        <w:rPr>
          <w:rStyle w:val="aan"/>
          <w:color w:val="666666"/>
          <w:shd w:val="clear" w:color="auto" w:fill="E1F4FD"/>
        </w:rPr>
      </w:pP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Исламские ученые (хадисоведы) дали термину «Сунна» такое определение – это все, связанное с посланником Аллаха, да благословит его Аллах и приветствует: его изречения, поступки, молчаливые одобрения, личностные качества, внешность, биография. Причем, не имеет значения, касается ли информация о жизни Мухаммада, да благословит его Аллах и приветствует, периода до или</w:t>
      </w:r>
      <w:proofErr w:type="gramStart"/>
      <w:r>
        <w:rPr>
          <w:color w:val="000000"/>
          <w:sz w:val="26"/>
          <w:szCs w:val="26"/>
        </w:rPr>
        <w:t>  после</w:t>
      </w:r>
      <w:proofErr w:type="gramEnd"/>
      <w:r>
        <w:rPr>
          <w:color w:val="000000"/>
          <w:sz w:val="26"/>
          <w:szCs w:val="26"/>
        </w:rPr>
        <w:t xml:space="preserve"> начала пророчества.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это было определение.</w:t>
      </w:r>
      <w:proofErr w:type="gramEnd"/>
      <w:r>
        <w:rPr>
          <w:color w:val="000000"/>
          <w:sz w:val="26"/>
          <w:szCs w:val="26"/>
        </w:rPr>
        <w:t xml:space="preserve"> Теперь давайте его разберем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Изречения пророка Мухаммада,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  <w:sz w:val="26"/>
          <w:szCs w:val="26"/>
        </w:rPr>
        <w:t>да благословит его Аллах и приветствует</w:t>
      </w:r>
      <w:r>
        <w:rPr>
          <w:b/>
          <w:bCs/>
          <w:color w:val="000000"/>
          <w:sz w:val="26"/>
          <w:szCs w:val="26"/>
        </w:rPr>
        <w:t>,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  <w:sz w:val="26"/>
          <w:szCs w:val="26"/>
        </w:rPr>
        <w:t>включают в себя то, что он говорил в разных ситуациях, по разным причинам.</w:t>
      </w:r>
      <w:proofErr w:type="gramEnd"/>
      <w:r>
        <w:rPr>
          <w:color w:val="000000"/>
          <w:sz w:val="26"/>
          <w:szCs w:val="26"/>
        </w:rPr>
        <w:t xml:space="preserve"> Например, он сказал: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«Поистине, поступки оцениваются по намерениям, и каждый человек получит то, что намеревался получить».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Поступки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  <w:sz w:val="26"/>
          <w:szCs w:val="26"/>
        </w:rPr>
        <w:t>– все, что делал пророк Мухаммад, да благословит его Аллах и приветствует, о чем нам известно от его сподвижников.</w:t>
      </w:r>
      <w:proofErr w:type="gramEnd"/>
      <w:r>
        <w:rPr>
          <w:color w:val="000000"/>
          <w:sz w:val="26"/>
          <w:szCs w:val="26"/>
        </w:rPr>
        <w:t xml:space="preserve"> Например, с их слов мы знаем, как посланник Аллаха, да благословит его Аллах и приветствует, делал омовение, молился, совершал Хадж (паломничество)…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Молчаливое одобрение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  <w:sz w:val="26"/>
          <w:szCs w:val="26"/>
        </w:rPr>
        <w:t>– когда пророк Мухаммад, да благословит его Аллах и приветствует, узнав о каком-либо поступке, не высказал своего одобрения, но и не порицал его.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Здесь можно привести такой пример.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 время битвы с Бану Курайза мнение сподвижников о совершении молитвы разделилось.</w:t>
      </w:r>
      <w:proofErr w:type="gramEnd"/>
      <w:r>
        <w:rPr>
          <w:color w:val="000000"/>
          <w:sz w:val="26"/>
          <w:szCs w:val="26"/>
        </w:rPr>
        <w:t xml:space="preserve"> Дело в том, что пророк Мухаммад, да благословит его Аллах и приветствует, сказал им: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«Пусть никто из вас не совершает послеобеденную молитву, пока не прибудет в Бану Курайза».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Однако сподвижники добрались до Бану Курайза только после заката.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Часть из них восприняли наказ посланника Аллаха буквально, и совершили молитву только доехав до нужного места.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Оставшиеся сподвижники посчитали, что пророк, да благословит его Аллах и приветствует, имел в виду поторопиться и приехать в Бану Курайза, пока время дневной молитвы еще не вышло.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поскольку они не успевали, то решили остановиться и прочитать молитву в дороге.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пророк, да благословит его Аллах и приветствует, узнал об этом, то не порицал ни одну из групп.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 касается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личностных качеств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посланника Аллаха, тут можно привести слова Айши, да будет доволен ею Аллах: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«Посланник Аллаха не был грубым и не стремился разговаривать грубо… Он не ходил по рынкам, крикливо разговаривая с его посетителями… </w:t>
      </w:r>
      <w:proofErr w:type="gramStart"/>
      <w:r>
        <w:rPr>
          <w:b/>
          <w:bCs/>
          <w:color w:val="000000"/>
          <w:sz w:val="26"/>
          <w:szCs w:val="26"/>
        </w:rPr>
        <w:t>Он не отвечал злом на то зло, которое наносилось ему лично, но прощал и проявлял снисходительность» (приводит ат-Тирмизи).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Опсание внешности пророка Мухаммада можно найти, к примеру, в предании от Анаса, да будет доволен им Аллах: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«Посланник Аллаха (мир ему и благословение Аллаха) не был слишком высоким или низким.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 был чересчур светлым или смуглым.</w:t>
      </w:r>
      <w:proofErr w:type="gramEnd"/>
      <w:r>
        <w:rPr>
          <w:b/>
          <w:bCs/>
          <w:color w:val="000000"/>
          <w:sz w:val="26"/>
          <w:szCs w:val="26"/>
        </w:rPr>
        <w:t xml:space="preserve"> Его волосы не были сильно кудрявыми или прямыми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  <w:lang w:val="ru-RU"/>
        </w:rPr>
        <w:t>(</w:t>
      </w:r>
      <w:proofErr w:type="gramEnd"/>
      <w:r>
        <w:rPr>
          <w:color w:val="000000"/>
          <w:sz w:val="26"/>
          <w:szCs w:val="26"/>
          <w:lang w:val="ru-RU"/>
        </w:rPr>
        <w:t>приводит аль-Бухари).</w:t>
      </w:r>
    </w:p>
    <w:p w:rsidR="006A41D9" w:rsidRDefault="006A41D9" w:rsidP="006A41D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Связь между Сунной и Откровением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Сунна – это откровение Господа своему посланнику.</w:t>
      </w:r>
      <w:proofErr w:type="gramEnd"/>
      <w:r>
        <w:rPr>
          <w:color w:val="000000"/>
          <w:sz w:val="26"/>
          <w:szCs w:val="26"/>
        </w:rPr>
        <w:t xml:space="preserve"> Господь говорит в Коране: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«…Он ниспослал вам Писание и Мудрость…» (Коран 2:231)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Под мудростью здесь имеется в виду Сунна. Исламский ученый и правовед аль-Шафии сказал: «Господь упоминает Писание т. е. Коран. Люди, которых я считаю знатоками Корана, сказали, что Мудрость, о которой говорится в аяте – это Сунна посланника Аллаха».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«Аллах оказал милость верующим, когда отправил к ним Пророка из них самих, который читает им Его аяты, очищает их и обучает их Писанию и Мудрости, хотя прежде они находились в очевидном заблуждении» (3:164).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упомянутых выше аятов видно, что Господь ниспослал Мухаммаду, да благословит его Аллах и приветствует, и Коран, и Сунну, затем повелел донести до людей и то, и другое.</w:t>
      </w:r>
      <w:proofErr w:type="gramEnd"/>
      <w:r>
        <w:rPr>
          <w:color w:val="000000"/>
          <w:sz w:val="26"/>
          <w:szCs w:val="26"/>
        </w:rPr>
        <w:t xml:space="preserve"> В хадисах Пророка</w:t>
      </w:r>
      <w:proofErr w:type="gramStart"/>
      <w:r>
        <w:rPr>
          <w:color w:val="000000"/>
          <w:sz w:val="26"/>
          <w:szCs w:val="26"/>
        </w:rPr>
        <w:t>  (</w:t>
      </w:r>
      <w:proofErr w:type="gramEnd"/>
      <w:r>
        <w:rPr>
          <w:color w:val="000000"/>
          <w:sz w:val="26"/>
          <w:szCs w:val="26"/>
        </w:rPr>
        <w:t>мир ему и благословение Аллаха) мы также можем найти указания на то, что Сунна является Откровением от Аллаха.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Макхуля передается, что Пророк</w:t>
      </w:r>
      <w:proofErr w:type="gramStart"/>
      <w:r>
        <w:rPr>
          <w:color w:val="000000"/>
          <w:sz w:val="26"/>
          <w:szCs w:val="26"/>
        </w:rPr>
        <w:t>  (</w:t>
      </w:r>
      <w:proofErr w:type="gramEnd"/>
      <w:r>
        <w:rPr>
          <w:color w:val="000000"/>
          <w:sz w:val="26"/>
          <w:szCs w:val="26"/>
        </w:rPr>
        <w:t>мир ему и благословение Аллаха) сказал: «</w:t>
      </w:r>
      <w:r>
        <w:rPr>
          <w:b/>
          <w:bCs/>
          <w:color w:val="000000"/>
          <w:sz w:val="26"/>
          <w:szCs w:val="26"/>
        </w:rPr>
        <w:t>Мне был ниспослан Коран и схожее с ним количество Мудрости</w:t>
      </w:r>
      <w:r>
        <w:rPr>
          <w:color w:val="000000"/>
          <w:sz w:val="26"/>
          <w:szCs w:val="26"/>
        </w:rPr>
        <w:t>».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аль-Микдама ибн Мадикариба приводится, что Пророк</w:t>
      </w:r>
      <w:proofErr w:type="gramStart"/>
      <w:r>
        <w:rPr>
          <w:color w:val="000000"/>
          <w:sz w:val="26"/>
          <w:szCs w:val="26"/>
        </w:rPr>
        <w:t>  (</w:t>
      </w:r>
      <w:proofErr w:type="gramEnd"/>
      <w:r>
        <w:rPr>
          <w:color w:val="000000"/>
          <w:sz w:val="26"/>
          <w:szCs w:val="26"/>
        </w:rPr>
        <w:t>мир ему и благословение Аллаха) также сказал: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«Мне был дарован Коран, а вместе с ним – то, что схоже с ним».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Хасан ибн Атыйя говорил, что ангел Джибриль приносил Сунну пророку Мухаммаду (мир ему и благословение Аллаха) так же, как он приносил ему Коран.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мнение Пророка (мир ему и благословение Аллаха) не было лишь его личным рассуждением или собственной точкой зрения, а являлось Откровением, пришедшим ему от Аллаха. С этой стороны Пророк (мир ему и благословение Аллаха) отличался от остальных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Откровение поддерживало пророка, да благословит его Аллах и приветствует, когда он был прав.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подтверждал это.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же ошибался, Господь направлял его по верному пути.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Именно по этой причине произнося проповедь, Халиф Умар сказал: «О люди! </w:t>
      </w:r>
      <w:proofErr w:type="gramStart"/>
      <w:r>
        <w:rPr>
          <w:color w:val="000000"/>
          <w:sz w:val="26"/>
          <w:szCs w:val="26"/>
        </w:rPr>
        <w:t>Мнение пророка было верным только потому, что его направлял Всевышний. Наше же мнение – это всего лишь мысли и догадки».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Откровения, ниспосылавшиеся пророку Мухаммаду, можно разделить на два вида:</w:t>
      </w:r>
    </w:p>
    <w:p w:rsidR="006A41D9" w:rsidRDefault="006A41D9" w:rsidP="006A41D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Информативное</w:t>
      </w:r>
      <w:r>
        <w:rPr>
          <w:color w:val="000000"/>
          <w:sz w:val="26"/>
          <w:szCs w:val="26"/>
        </w:rPr>
        <w:t>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Господь сообщал ему что-либо через откровение, как об этом сказано в аяте: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было, чтобы Аллах говорил с человеком иначе, как в откровении, или позади завесы или послал посланника и открывал ему по Своему изволению, что желал.</w:t>
      </w:r>
      <w:proofErr w:type="gramEnd"/>
      <w:r>
        <w:rPr>
          <w:b/>
          <w:bCs/>
          <w:color w:val="000000"/>
          <w:sz w:val="26"/>
          <w:szCs w:val="26"/>
        </w:rPr>
        <w:t xml:space="preserve"> Поистине, Он - Высокий, Мудрый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42:51)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словам Айши аль-Харис б. Хишам поинтересовался, как к пророку приходят откровения.</w:t>
      </w:r>
      <w:proofErr w:type="gramEnd"/>
      <w:r>
        <w:rPr>
          <w:color w:val="000000"/>
          <w:sz w:val="26"/>
          <w:szCs w:val="26"/>
        </w:rPr>
        <w:t xml:space="preserve"> На что посланник Аллаха ответил: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«Иногда оно является ко мне подобно колокольному звону, и для меня это является самой тяжелой формой.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Оно покидает меня, когда я уже запомнил его.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Иногда же ангел предстает передо мной в облике мужчины.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разговаривает со мной, и я запоминаю то, что он говорит».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Аиша сказала: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видела, как откровение нисходило к нему в очень холодный день, и когда оно покидало его, его лоб был покрыт потом» (аль-Бухари).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Порой посланника Аллаха, да благословит его Аллах и приветствует, спрашивали о чем-либо, но он не отвечал, пока ему не нисходило откровение.</w:t>
      </w:r>
      <w:proofErr w:type="gramEnd"/>
      <w:r>
        <w:rPr>
          <w:color w:val="000000"/>
          <w:sz w:val="26"/>
          <w:szCs w:val="26"/>
        </w:rPr>
        <w:t xml:space="preserve"> Так случилось, когда язычники Мекки задали ему вопрос о душе, и Мухаммад, помолчав некоторое время, сказал (когда пришло откровение):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спрашивают тебя о духе.</w:t>
      </w:r>
      <w:proofErr w:type="gramEnd"/>
      <w:r>
        <w:rPr>
          <w:b/>
          <w:bCs/>
          <w:color w:val="000000"/>
          <w:sz w:val="26"/>
          <w:szCs w:val="26"/>
        </w:rPr>
        <w:t xml:space="preserve"> Скажи: "Дух от повеления Господа моего. Даровано вам знания только немного» (Коран 17:85)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 же было и с вопросом о разделении наследства, и Мухаммаду, да благословит его Аллах и приветствует, низошел аят: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«Завещает вам Аллах относительно ваших детей…» (Коран 4:11)</w:t>
      </w:r>
    </w:p>
    <w:p w:rsidR="006A41D9" w:rsidRDefault="006A41D9" w:rsidP="006A41D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B.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Утвердительное откровение.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решение, которое пророк, да благословит его Аллах и приветствует, принял самостоятельно, было верным, ему приходило откровение, подтверждающее это.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решение было ошибочным, откровение поправляло его – совсем как информативное откровение.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Разница лишь в том, что утвердительное откровение приходило после того, как пророк, да благословит его Аллах и приветствует, сам сделал первый шаг.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Таким образом, посланник Аллаха был застрахован от ошибок.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не позволил бы ему оступиться и сообщить людям ложную весть.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как же иначе, ведь тогда бы пропал весь смысл в существовании посланников.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же на то и были, чтобы избавить людей от противоречивых мыслей о Всевышнем.</w:t>
      </w:r>
      <w:proofErr w:type="gramEnd"/>
      <w:r>
        <w:rPr>
          <w:color w:val="000000"/>
          <w:sz w:val="26"/>
          <w:szCs w:val="26"/>
        </w:rPr>
        <w:t xml:space="preserve">  Ошибка одного посланника могла означать заблуждение целых народов!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Сподвижники пророка Мухаммада, да благословит его Аллах и приветствует, прекрасно понимали, что его молчаливое одобрение – это одобрение Господа, потому что если бы они поступили против закона ислама (при жизни пророка, да благословит его Аллах и приветствует), откровение бы дало это знать.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Джабир сказал: «Мы практиковали прерванный половой акт во времена, когда посланник Аллаха был жив». Суфьян, один из передатчиков этого хадиса, прокомментировал так: «Это сказано потому, что если бы в этом было что-либо порицаемое, Коран бы запретил это».</w:t>
      </w:r>
    </w:p>
    <w:p w:rsidR="006A41D9" w:rsidRDefault="006A41D9" w:rsidP="00FD644E">
      <w:pPr>
        <w:jc w:val="center"/>
      </w:pPr>
    </w:p>
    <w:p w:rsidR="006A41D9" w:rsidRDefault="006A41D9" w:rsidP="006A41D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Место Сунны в исламском законодательстве</w:t>
      </w:r>
    </w:p>
    <w:p w:rsidR="006A41D9" w:rsidRDefault="006A41D9" w:rsidP="006A41D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Разница между Кораном и Сунной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Коран считается основой исламского закона.</w:t>
      </w:r>
      <w:proofErr w:type="gramEnd"/>
      <w:r>
        <w:rPr>
          <w:color w:val="000000"/>
          <w:sz w:val="26"/>
          <w:szCs w:val="26"/>
        </w:rPr>
        <w:t xml:space="preserve"> Это чудесные</w:t>
      </w:r>
      <w:proofErr w:type="gramStart"/>
      <w:r>
        <w:rPr>
          <w:color w:val="000000"/>
          <w:sz w:val="26"/>
          <w:szCs w:val="26"/>
        </w:rPr>
        <w:t>  слова</w:t>
      </w:r>
      <w:proofErr w:type="gramEnd"/>
      <w:r>
        <w:rPr>
          <w:color w:val="000000"/>
          <w:sz w:val="26"/>
          <w:szCs w:val="26"/>
        </w:rPr>
        <w:t xml:space="preserve"> Всевышнего, которые были открыты пророку Мухаммаду, да благословит его Аллах и приветствует, через ангела Джабраила (Гавриила). </w:t>
      </w:r>
      <w:proofErr w:type="gramStart"/>
      <w:r>
        <w:rPr>
          <w:color w:val="000000"/>
          <w:sz w:val="26"/>
          <w:szCs w:val="26"/>
        </w:rPr>
        <w:t>Его текст собран в отдельную книгу, которая дошла до наших дней через великое множество цепочек авторитетных передатчиков, так что в подлинности Корана не возникает ни малейших сомнений.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Чтение Корана есть вид поклонения.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Сунной называется все остальное, исходящее от посланника Аллаха,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подробно разъясняет законы ислама, упомянутые в Священном Коране, а также демонстрирует их практическое применение.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Сунна, как и Коран, является либо прямым откровением от Бога, либо божественным подтверждением решений Мухаммада, да благословит его Аллах и приветствует.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выяснилось, что и Коран, и Сунна – откровение от Всевышнего. Так в чем же разница между ними?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Дело в том, что чтение Корана является обрядом поклонения и имеет свои правила, а чтение Сунны – не является таковым обрядом.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чтение хадисов формально не считается совершением обряда.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Однако, и Коран, и Сунна являются божественными </w:t>
      </w:r>
      <w:r>
        <w:rPr>
          <w:color w:val="000000"/>
          <w:sz w:val="26"/>
          <w:szCs w:val="26"/>
        </w:rPr>
        <w:lastRenderedPageBreak/>
        <w:t>откровениями, поэтому мусульманин должен следовать как Священному Писанию, так и Сунне.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Коран имеет превосходство над Сунной, ибо вплоть до последнего аята состоит из дивных слов Господа. Сунна же, в большинстве случаев, – это смысл Его слов, объясненный пророком Мухаммадом.</w:t>
      </w:r>
      <w:proofErr w:type="gramEnd"/>
    </w:p>
    <w:p w:rsidR="006A41D9" w:rsidRDefault="006A41D9" w:rsidP="006A41D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Место Сунны в исламском законодательстве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 жизни пророка Мухаммада Коран и Сунна были единственными источниками исламского законодательства.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Основные предписания Корана имеют общий характер, они формируют основу исламского закона.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Книге почти невозможно встретить подробностей или второстепенных деталей.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Исключение составляет лишь небольшое число положений, упомянутых наряду с главными предписаниями.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правило, такие положения остаются неизменными с течением времени и при любых обстоятельствах.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основном же, Коран говорит о принципах веры, устанавливает акты поклонения, нравственные законы, упоминает историю народов древности.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Сунна неотделима от Корана. Она объясняет не вполне понятные места в Коране, детально описывает то, что представлено в общих чертах, истолковывает предписания.</w:t>
      </w:r>
      <w:proofErr w:type="gramEnd"/>
      <w:r>
        <w:rPr>
          <w:color w:val="000000"/>
          <w:sz w:val="26"/>
          <w:szCs w:val="26"/>
        </w:rPr>
        <w:t xml:space="preserve"> Сунна также имеет положения, не упомянутые в Коране, однако ни одно из них не идет вразрез со Священным Писанием, и всегда ставят на первое место то, чему</w:t>
      </w:r>
      <w:proofErr w:type="gramStart"/>
      <w:r>
        <w:rPr>
          <w:color w:val="000000"/>
          <w:sz w:val="26"/>
          <w:szCs w:val="26"/>
        </w:rPr>
        <w:t>  Господь</w:t>
      </w:r>
      <w:proofErr w:type="gramEnd"/>
      <w:r>
        <w:rPr>
          <w:color w:val="000000"/>
          <w:sz w:val="26"/>
          <w:szCs w:val="26"/>
        </w:rPr>
        <w:t xml:space="preserve"> в Коране придал особое значение.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Итак, как нам стало понятно, Сунна есть практическое применение Корана. Это проявление может быть через прямые слова пророка Мухаммада, да благословит его Аллах и приветствует, и его поступки.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Сунне также относят дела и изречения его сподвижников, о которых пророк, да благословит его Аллах и приветствует, узнал, но не порицал, выразив, тем самым, свое одобрение.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 деталях выполнения актов поклонения, исполнения законов мы узнаем только из Сунны. Приведем пример.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Аллах повелевает мусульманам молиться.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 один из искренних мусульман не станет ослушиваться законов и все готовы молиться.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Вот только как и когда?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нет ответа на этот вопрос.</w:t>
      </w:r>
      <w:proofErr w:type="gramEnd"/>
      <w:r>
        <w:rPr>
          <w:color w:val="000000"/>
          <w:sz w:val="26"/>
          <w:szCs w:val="26"/>
        </w:rPr>
        <w:t xml:space="preserve"> Зато он есть в Сунне во всех подробностях! Имея перед глазами пример Посланника Аллаха мусульмане совершают молитву именно так, как требовал того Всевышний. </w:t>
      </w:r>
      <w:proofErr w:type="gramStart"/>
      <w:r>
        <w:rPr>
          <w:color w:val="000000"/>
          <w:sz w:val="26"/>
          <w:szCs w:val="26"/>
        </w:rPr>
        <w:t>Пророк ,</w:t>
      </w:r>
      <w:proofErr w:type="gramEnd"/>
      <w:r>
        <w:rPr>
          <w:color w:val="000000"/>
          <w:sz w:val="26"/>
          <w:szCs w:val="26"/>
        </w:rPr>
        <w:t xml:space="preserve"> да благословит его Аллах и приветствует, сказал: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«Молитесь так, как вы видели меня молящимся»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Господь делает обязательным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хадж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(паломничество).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снова только в Сунне мы находим объяснение совершения этого вида поклонения.</w:t>
      </w:r>
      <w:proofErr w:type="gramEnd"/>
      <w:r>
        <w:rPr>
          <w:color w:val="000000"/>
          <w:sz w:val="26"/>
          <w:szCs w:val="26"/>
        </w:rPr>
        <w:t xml:space="preserve"> Посланник Аллаха повелевает нам следовать его примеру: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«Обучайтесь обрядам хаджа у меня»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предписывает платить закят (обязательную милостыню), однако снова не указывает деталей.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Корана мы не узнаем, кто именно обязан платить закят.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опять на помощь приходит Сунна.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Сунна конкретизирует общие положения Корана. Так, например, в Коране говорится: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«Аллах заповедует вам относительно ваших детей: мужчине достается доля</w:t>
      </w:r>
      <w:proofErr w:type="gramStart"/>
      <w:r>
        <w:rPr>
          <w:b/>
          <w:bCs/>
          <w:color w:val="000000"/>
          <w:sz w:val="26"/>
          <w:szCs w:val="26"/>
        </w:rPr>
        <w:t>,  равная</w:t>
      </w:r>
      <w:proofErr w:type="gramEnd"/>
      <w:r>
        <w:rPr>
          <w:b/>
          <w:bCs/>
          <w:color w:val="000000"/>
          <w:sz w:val="26"/>
          <w:szCs w:val="26"/>
        </w:rPr>
        <w:t xml:space="preserve"> доле двух женщин» (Коран 4:11)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Основываясь на такой формулировке, можно предположить, что любой ребенок имеет право наследовать от своих родителей.</w:t>
      </w:r>
      <w:proofErr w:type="gramEnd"/>
      <w:r>
        <w:rPr>
          <w:color w:val="000000"/>
          <w:sz w:val="26"/>
          <w:szCs w:val="26"/>
        </w:rPr>
        <w:t xml:space="preserve"> Однако Сунна быстро вносит в дело ясность: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«Мы, пророки, не оставляем наследства.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Все, что остается после нас – это милостыня».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Возьмем такой аят: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«…и если вы не нашли воды, то направьтесь к чистой земле и оботрите ею ваши лица и руки…» (Коран 5:6)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«Обтереть лицо и руки» – тут все понятно.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ясно только – как и до каких пределов.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 запястья или до предплечья?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 который раз Сунна приходит к нам на помощь.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Пророк, совершая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таяммум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(сухое омовение), обтирал руки до запястья, поэтому мы, мусульмане, поступаем точно так же.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Сунна придает особое значение законам, указанным в Коране. Сюда относятся все хадисы, в которых говорится об обязательности выполнения молитвы, соблюдения поста, выплаты закята, совершения паломничества.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Сунна выступает вторым источником законодательства в исламе.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Примером может послужить хадис пророка, да благословит его Аллах и приветствует, о запрете продавать фрукты до их созревания.</w:t>
      </w:r>
      <w:proofErr w:type="gramEnd"/>
      <w:r>
        <w:rPr>
          <w:color w:val="000000"/>
          <w:sz w:val="26"/>
          <w:szCs w:val="26"/>
        </w:rPr>
        <w:t xml:space="preserve"> Основой данного закона, естественно, является Коран: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пожирайте своего имущества между собой незаконно, а только путем торговли по обоюдному вашему согласию» (4:29).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Кроме того, Сунна содержит законы, не упомянутые в Коране, и не являющиеся объяснением положений Корана. Например, закон употреблять </w:t>
      </w:r>
      <w:r>
        <w:rPr>
          <w:color w:val="000000"/>
          <w:sz w:val="26"/>
          <w:szCs w:val="26"/>
        </w:rPr>
        <w:lastRenderedPageBreak/>
        <w:t>в пищу мясо ослов и хищных животных; быть одновременно женатым на женщине и её тёте.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Эти и другие законы, пришедшие в Сунне, должны строго соблюдаться.</w:t>
      </w:r>
      <w:proofErr w:type="gramEnd"/>
    </w:p>
    <w:p w:rsidR="006A41D9" w:rsidRDefault="006A41D9" w:rsidP="006A41D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Обязанность подчиняться Сунне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Верить в пророчество – значит верить в правдивость всего, сказанного посланником Аллаха,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Господь избрал его среди Своих рабов, чтобы он донес Божий закон до человечества: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«…Аллах лучше знает, кому доверить Свое послание…» (Коран 6:124)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еще: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«…Разве на посланников было возложено что-либо, кроме ясной передачи откровения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16:35)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Посланник Господа защищен от ошибок во всем.</w:t>
      </w:r>
      <w:proofErr w:type="gramEnd"/>
      <w:r>
        <w:rPr>
          <w:color w:val="000000"/>
          <w:sz w:val="26"/>
          <w:szCs w:val="26"/>
        </w:rPr>
        <w:t xml:space="preserve"> Сам Всевышний вложил правду в его уста и защитил его руки от</w:t>
      </w:r>
      <w:proofErr w:type="gramStart"/>
      <w:r>
        <w:rPr>
          <w:color w:val="000000"/>
          <w:sz w:val="26"/>
          <w:szCs w:val="26"/>
        </w:rPr>
        <w:t>  оплошностей</w:t>
      </w:r>
      <w:proofErr w:type="gramEnd"/>
      <w:r>
        <w:rPr>
          <w:color w:val="000000"/>
          <w:sz w:val="26"/>
          <w:szCs w:val="26"/>
        </w:rPr>
        <w:t>.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не дал ему согласиться с тем, что противоречит исламу.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Посланник Аллаха – самое прекрасное Его творение.</w:t>
      </w:r>
      <w:proofErr w:type="gramEnd"/>
      <w:r>
        <w:rPr>
          <w:color w:val="000000"/>
          <w:sz w:val="26"/>
          <w:szCs w:val="26"/>
        </w:rPr>
        <w:t xml:space="preserve"> Это ясно из слов Всевышнего: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«Клянусь звездой, когда она падает!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 заблудился ваш товарищ и не сошел с пути.</w:t>
      </w:r>
      <w:bookmarkStart w:id="0" w:name="3"/>
      <w:bookmarkEnd w:id="0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Он не говорит по прихоти.</w:t>
      </w:r>
      <w:bookmarkStart w:id="1" w:name="4"/>
      <w:bookmarkEnd w:id="1"/>
      <w:r>
        <w:rPr>
          <w:b/>
          <w:bCs/>
          <w:color w:val="000000"/>
          <w:sz w:val="26"/>
          <w:szCs w:val="26"/>
        </w:rPr>
        <w:t>Это – всего лишь откровение, которое внушается» (Коран 53:1-4)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 при каких обстоятельствах ничто не мешало пророку, да благословит его Аллах и приветствует, говорить истину.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не лгал даже в шутку.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 собственные интересы, ни гнев никогда не влияли на правдивость его речей.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Все, чего посланник Аллаха, да благословит его Аллах и приветствует, желал добиться своей правдивостью – это довольство Всевышнего.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Абдулла б. Амр б. аль-</w:t>
      </w:r>
      <w:r>
        <w:rPr>
          <w:color w:val="000000"/>
          <w:sz w:val="26"/>
          <w:szCs w:val="26"/>
          <w:lang w:val="ru-RU"/>
        </w:rPr>
        <w:t>`</w:t>
      </w:r>
      <w:r>
        <w:rPr>
          <w:color w:val="000000"/>
          <w:sz w:val="26"/>
          <w:szCs w:val="26"/>
        </w:rPr>
        <w:t>Ас записывал все слова пророка Мухаммада,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Но однажды племя Курайш запретило ему это, сказав: «Неужели ты записываешь все, что он говорит? Ведь он говорит только в</w:t>
      </w:r>
      <w:proofErr w:type="gramStart"/>
      <w:r>
        <w:rPr>
          <w:color w:val="000000"/>
          <w:sz w:val="26"/>
          <w:szCs w:val="26"/>
        </w:rPr>
        <w:t>  своих</w:t>
      </w:r>
      <w:proofErr w:type="gramEnd"/>
      <w:r>
        <w:rPr>
          <w:color w:val="000000"/>
          <w:sz w:val="26"/>
          <w:szCs w:val="26"/>
        </w:rPr>
        <w:t xml:space="preserve"> интересах и из злости!».</w:t>
      </w:r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Абдулла б. Амр перестать записывать, и сообщил об этом пророку, да благословит его Аллах и приветствует, на что тот ответил:</w:t>
      </w:r>
    </w:p>
    <w:p w:rsidR="006A41D9" w:rsidRDefault="006A41D9" w:rsidP="006A41D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«Пиши, ибо клянусь тем, в чьей длани моя душа, только правда исходит отсюда», – и указал на свои уста.</w:t>
      </w:r>
      <w:proofErr w:type="gramEnd"/>
    </w:p>
    <w:p w:rsidR="006A41D9" w:rsidRDefault="006A41D9" w:rsidP="006A41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Коран, Сунна и единогласное решение мусульманских ученых едины в том, что подчинение посланнику Аллаха обязательно! Господь говорит:</w:t>
      </w:r>
    </w:p>
    <w:p w:rsidR="006A41D9" w:rsidRDefault="006A41D9" w:rsidP="006A41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те, которые уверовали!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Повинуйтесь Аллаху, повинуйтесь Посланнику и обладающим влиянием среди вас.</w:t>
      </w:r>
      <w:proofErr w:type="gramEnd"/>
      <w:r>
        <w:rPr>
          <w:b/>
          <w:bCs/>
          <w:color w:val="000000"/>
          <w:sz w:val="26"/>
          <w:szCs w:val="26"/>
        </w:rPr>
        <w:t xml:space="preserve"> Если же вы станете препираться о чем-нибудь, то обратитесь с этим к Аллаху и Посланнику, если вы веруете в Аллаха и Последний день…» (Коран 4:59)</w:t>
      </w:r>
    </w:p>
    <w:p w:rsidR="006A41D9" w:rsidRDefault="006A41D9" w:rsidP="00FD644E">
      <w:pPr>
        <w:jc w:val="center"/>
      </w:pPr>
      <w:bookmarkStart w:id="2" w:name="_GoBack"/>
      <w:bookmarkEnd w:id="2"/>
    </w:p>
    <w:sectPr w:rsidR="006A41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B7001"/>
    <w:rsid w:val="002D7194"/>
    <w:rsid w:val="003146DC"/>
    <w:rsid w:val="003F184D"/>
    <w:rsid w:val="0048534C"/>
    <w:rsid w:val="0048774C"/>
    <w:rsid w:val="004C69CE"/>
    <w:rsid w:val="00502777"/>
    <w:rsid w:val="006A41D9"/>
    <w:rsid w:val="00805DBD"/>
    <w:rsid w:val="0081768A"/>
    <w:rsid w:val="008353E4"/>
    <w:rsid w:val="00844913"/>
    <w:rsid w:val="008B09AD"/>
    <w:rsid w:val="008B11BA"/>
    <w:rsid w:val="008D67E8"/>
    <w:rsid w:val="008E0319"/>
    <w:rsid w:val="00A5248F"/>
    <w:rsid w:val="00A65B1D"/>
    <w:rsid w:val="00B32C11"/>
    <w:rsid w:val="00B6122E"/>
    <w:rsid w:val="00B80DA4"/>
    <w:rsid w:val="00D15837"/>
    <w:rsid w:val="00ED5E37"/>
    <w:rsid w:val="00EF5C38"/>
    <w:rsid w:val="00F66C5C"/>
    <w:rsid w:val="00F743D5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s">
    <w:name w:val="ads"/>
    <w:basedOn w:val="DefaultParagraphFont"/>
    <w:rsid w:val="006A41D9"/>
  </w:style>
  <w:style w:type="character" w:customStyle="1" w:styleId="aan">
    <w:name w:val="aan"/>
    <w:basedOn w:val="DefaultParagraphFont"/>
    <w:rsid w:val="006A4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s">
    <w:name w:val="ads"/>
    <w:basedOn w:val="DefaultParagraphFont"/>
    <w:rsid w:val="006A41D9"/>
  </w:style>
  <w:style w:type="character" w:customStyle="1" w:styleId="aan">
    <w:name w:val="aan"/>
    <w:basedOn w:val="DefaultParagraphFont"/>
    <w:rsid w:val="006A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2014-07-27T15:20:00Z</cp:lastPrinted>
  <dcterms:created xsi:type="dcterms:W3CDTF">2014-07-27T15:23:00Z</dcterms:created>
  <dcterms:modified xsi:type="dcterms:W3CDTF">2014-07-27T15:23:00Z</dcterms:modified>
</cp:coreProperties>
</file>